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9D" w:rsidRPr="00EB2F5E" w:rsidRDefault="002B3E9D" w:rsidP="00EB2F5E">
      <w:pPr>
        <w:rPr>
          <w:rFonts w:ascii="Monotype Corsiva" w:hAnsi="Monotype Corsiva"/>
          <w:color w:val="FF0000"/>
          <w:sz w:val="32"/>
          <w:szCs w:val="32"/>
        </w:rPr>
      </w:pPr>
      <w:r w:rsidRPr="002B3E9D">
        <w:rPr>
          <w:rFonts w:ascii="Monotype Corsiva" w:hAnsi="Monotype Corsiva"/>
          <w:color w:val="FF0000"/>
          <w:sz w:val="40"/>
          <w:szCs w:val="40"/>
        </w:rPr>
        <w:t>Kan man göra något åt att folk inte bor i sina lägenheter</w:t>
      </w:r>
      <w:r>
        <w:rPr>
          <w:rFonts w:ascii="Monotype Corsiva" w:hAnsi="Monotype Corsiva"/>
          <w:color w:val="FF0000"/>
          <w:sz w:val="40"/>
          <w:szCs w:val="40"/>
        </w:rPr>
        <w:t>?</w:t>
      </w:r>
      <w:r>
        <w:rPr>
          <w:rFonts w:ascii="Monotype Corsiva" w:hAnsi="Monotype Corsiva"/>
          <w:color w:val="FF0000"/>
          <w:sz w:val="32"/>
          <w:szCs w:val="32"/>
        </w:rPr>
        <w:t xml:space="preserve"> (Juridikbloggen)</w:t>
      </w:r>
      <w:r w:rsidR="00EB2F5E">
        <w:rPr>
          <w:rFonts w:ascii="Monotype Corsiva" w:hAnsi="Monotype Corsiva"/>
          <w:color w:val="FF0000"/>
          <w:sz w:val="32"/>
          <w:szCs w:val="32"/>
        </w:rPr>
        <w:br/>
      </w:r>
      <w:r w:rsidRPr="002B3E9D">
        <w:rPr>
          <w:rFonts w:ascii="Monotype Corsiva" w:hAnsi="Monotype Corsiva"/>
          <w:color w:val="0070C0"/>
          <w:sz w:val="32"/>
          <w:szCs w:val="32"/>
        </w:rPr>
        <w:t>Kan man göra något åt att folk inte bor i sina lägenheter</w:t>
      </w:r>
      <w:r>
        <w:rPr>
          <w:rFonts w:ascii="Monotype Corsiva" w:hAnsi="Monotype Corsiva"/>
          <w:color w:val="0070C0"/>
          <w:sz w:val="32"/>
          <w:szCs w:val="32"/>
        </w:rPr>
        <w:t>?</w:t>
      </w:r>
      <w:bookmarkStart w:id="0" w:name="_GoBack"/>
      <w:bookmarkEnd w:id="0"/>
      <w:r>
        <w:rPr>
          <w:rFonts w:ascii="Monotype Corsiva" w:hAnsi="Monotype Corsiva"/>
          <w:color w:val="0070C0"/>
          <w:sz w:val="32"/>
          <w:szCs w:val="32"/>
        </w:rPr>
        <w:br/>
      </w:r>
      <w:r w:rsidRPr="002B3E9D">
        <w:rPr>
          <w:rFonts w:ascii="Monotype Corsiva" w:hAnsi="Monotype Corsiva"/>
          <w:sz w:val="32"/>
          <w:szCs w:val="32"/>
        </w:rPr>
        <w:t>En bostadsrättsförening är en ekonomisk förening.</w:t>
      </w:r>
      <w:r w:rsidR="008F0BC2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Typiskt för en förening är att medle</w:t>
      </w:r>
      <w:r w:rsidR="008F0BC2">
        <w:rPr>
          <w:rFonts w:ascii="Monotype Corsiva" w:hAnsi="Monotype Corsiva"/>
          <w:sz w:val="32"/>
          <w:szCs w:val="32"/>
        </w:rPr>
        <w:t xml:space="preserve">mmarna själva deltar i den ekonomiska verksamhet som föreningen bedriver, men även i övrigt verksamethet som föreningen bedriver i medlemmarnas intresse. Det ställer krav på att medlemmarna engagerar sig. Benägenheten att engagera sig, som ledamot, som revisor, i föreningens städdagar m.m. är förstås mindre hos den som inte bor </w:t>
      </w:r>
      <w:r w:rsidR="00601EE5">
        <w:rPr>
          <w:rFonts w:ascii="Monotype Corsiva" w:hAnsi="Monotype Corsiva"/>
          <w:sz w:val="32"/>
          <w:szCs w:val="32"/>
        </w:rPr>
        <w:t>permanent i sin lägenhet. Detta kan vara att stort bekymmer, framför allt för små föreningar som hat svårt att få ihop tillräckligt antal intresserade medlemmar.</w:t>
      </w:r>
    </w:p>
    <w:p w:rsidR="00601EE5" w:rsidRDefault="00601EE5" w:rsidP="002B3E9D">
      <w:pPr>
        <w:rPr>
          <w:rFonts w:ascii="Monotype Corsiva" w:hAnsi="Monotype Corsiva"/>
          <w:color w:val="4F81BD" w:themeColor="accent1"/>
          <w:sz w:val="32"/>
          <w:szCs w:val="32"/>
        </w:rPr>
      </w:pPr>
      <w:r w:rsidRPr="00601EE5">
        <w:rPr>
          <w:rFonts w:ascii="Monotype Corsiva" w:hAnsi="Monotype Corsiva"/>
          <w:color w:val="4F81BD" w:themeColor="accent1"/>
          <w:sz w:val="32"/>
          <w:szCs w:val="32"/>
        </w:rPr>
        <w:t>Bostadsrättföreningens ändamål.</w:t>
      </w:r>
    </w:p>
    <w:p w:rsidR="00601EE5" w:rsidRDefault="00601EE5" w:rsidP="002B3E9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En bostadsrättsförenings huvudsakliga ändamål är bl.a. att upplåta bostadslägenheter</w:t>
      </w:r>
      <w:r w:rsidR="00BF5410">
        <w:rPr>
          <w:rFonts w:ascii="Monotype Corsiva" w:hAnsi="Monotype Corsiva"/>
          <w:sz w:val="32"/>
          <w:szCs w:val="32"/>
        </w:rPr>
        <w:t xml:space="preserve"> för permanent boende åt sina medlemmar. Det är dock långt ifrån ovanligt att bostadsrättshavare faktiskt inte bor i sina lägenheter.</w:t>
      </w:r>
    </w:p>
    <w:p w:rsidR="00BF5410" w:rsidRDefault="00BF5410" w:rsidP="002B3E9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För att kunna uppfylla ändamålet och stävja eventuella framtida problem med tomma lägenheter så har föreningen i samband med att en person ansöker om medlemskap möjlighet att kontrollera personens bosättningsplaner. </w:t>
      </w:r>
      <w:r w:rsidR="00BE3950">
        <w:rPr>
          <w:rFonts w:ascii="Monotype Corsiva" w:hAnsi="Monotype Corsiva"/>
          <w:sz w:val="32"/>
          <w:szCs w:val="32"/>
        </w:rPr>
        <w:t>Om man kan anta att en förvärvare av en bostadsrätt inte kommer bosätta sig permanent i lägenheten så kan man neka honom eller henne medlemskap. Hon eller han kan då vända sig till hyresnämnden som då får ta ställning.</w:t>
      </w:r>
    </w:p>
    <w:p w:rsidR="00BE3950" w:rsidRDefault="00BE3950" w:rsidP="002B3E9D">
      <w:pPr>
        <w:rPr>
          <w:rFonts w:ascii="Monotype Corsiva" w:hAnsi="Monotype Corsiva"/>
          <w:color w:val="4F81BD" w:themeColor="accent1"/>
          <w:sz w:val="32"/>
          <w:szCs w:val="32"/>
        </w:rPr>
      </w:pPr>
      <w:r>
        <w:rPr>
          <w:rFonts w:ascii="Monotype Corsiva" w:hAnsi="Monotype Corsiva"/>
          <w:color w:val="4F81BD" w:themeColor="accent1"/>
          <w:sz w:val="32"/>
          <w:szCs w:val="32"/>
        </w:rPr>
        <w:t>Viktig skillnad mellan bostadsrätt och hyresrätt</w:t>
      </w:r>
    </w:p>
    <w:p w:rsidR="00BE3950" w:rsidRDefault="00BE3950" w:rsidP="002B3E9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När det gäller hyresrätter kan hyresvärden, ex. en bostadsrättsförening, säga upp den hyresgäst som inte bor tillräckligt mycket i sin lägenhet. Man brukar kalla det för att uppsägningen sker p.g.a. bristande behov.</w:t>
      </w:r>
    </w:p>
    <w:p w:rsidR="00BE3950" w:rsidRDefault="00BE3950" w:rsidP="002B3E9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Någon sådan motsvarighet</w:t>
      </w:r>
      <w:r w:rsidR="00EB2F5E">
        <w:rPr>
          <w:rFonts w:ascii="Monotype Corsiva" w:hAnsi="Monotype Corsiva"/>
          <w:sz w:val="32"/>
          <w:szCs w:val="32"/>
        </w:rPr>
        <w:t xml:space="preserve"> finns dock inte ifråga om bostadsrätter. När en förvärvare av en bostadsrätt väl har blivit medlem är det nämligen för sent att reagera. Så länge medlemmen sköter sig i övrigt går det inte att säga upp bostadsrätten bara för att lägenheten är tom. Föreningen bör därför vara </w:t>
      </w:r>
      <w:r w:rsidR="00EB2F5E">
        <w:rPr>
          <w:rFonts w:ascii="Monotype Corsiva" w:hAnsi="Monotype Corsiva"/>
          <w:sz w:val="32"/>
          <w:szCs w:val="32"/>
        </w:rPr>
        <w:lastRenderedPageBreak/>
        <w:t>ordentligt säker på att en köpare av en bostadsrätt verkligen kommer att bo där innan man beviljar honom eller henne medlemskap.</w:t>
      </w:r>
    </w:p>
    <w:p w:rsidR="00EB2F5E" w:rsidRPr="00BE3950" w:rsidRDefault="00EB2F5E" w:rsidP="002B3E9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Om medlemmen inte bor i sin bostadsrätt, utan någon annan bor där är det </w:t>
      </w:r>
      <w:r w:rsidR="00CE2687">
        <w:rPr>
          <w:rFonts w:ascii="Monotype Corsiva" w:hAnsi="Monotype Corsiva"/>
          <w:sz w:val="32"/>
          <w:szCs w:val="32"/>
        </w:rPr>
        <w:t xml:space="preserve">förstås en helt annan sak. </w:t>
      </w:r>
      <w:r w:rsidR="00CE2687" w:rsidRPr="00CE2687">
        <w:rPr>
          <w:rFonts w:ascii="Monotype Corsiva" w:hAnsi="Monotype Corsiva"/>
          <w:color w:val="FF0000"/>
          <w:sz w:val="32"/>
          <w:szCs w:val="32"/>
        </w:rPr>
        <w:t>Då kan bostadsrätten sägas upp p.g.a. olovlig Andrahandsupplåtelse.</w:t>
      </w:r>
    </w:p>
    <w:p w:rsidR="00BF5410" w:rsidRPr="00601EE5" w:rsidRDefault="00CE2687" w:rsidP="002B3E9D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Citat.</w:t>
      </w:r>
    </w:p>
    <w:p w:rsidR="008F0BC2" w:rsidRDefault="008F0BC2" w:rsidP="002B3E9D">
      <w:pPr>
        <w:rPr>
          <w:rFonts w:ascii="Monotype Corsiva" w:hAnsi="Monotype Corsiva"/>
          <w:sz w:val="32"/>
          <w:szCs w:val="32"/>
        </w:rPr>
      </w:pPr>
    </w:p>
    <w:p w:rsidR="008F0BC2" w:rsidRPr="002B3E9D" w:rsidRDefault="008F0BC2" w:rsidP="002B3E9D">
      <w:pPr>
        <w:rPr>
          <w:rFonts w:ascii="Monotype Corsiva" w:hAnsi="Monotype Corsiva"/>
          <w:color w:val="0070C0"/>
          <w:sz w:val="32"/>
          <w:szCs w:val="32"/>
        </w:rPr>
      </w:pPr>
    </w:p>
    <w:p w:rsidR="002B3E9D" w:rsidRPr="002B3E9D" w:rsidRDefault="002B3E9D" w:rsidP="002B3E9D">
      <w:pPr>
        <w:rPr>
          <w:rFonts w:ascii="Monotype Corsiva" w:hAnsi="Monotype Corsiva"/>
          <w:color w:val="0070C0"/>
          <w:sz w:val="32"/>
          <w:szCs w:val="32"/>
        </w:rPr>
      </w:pPr>
    </w:p>
    <w:p w:rsidR="002B3E9D" w:rsidRPr="002B3E9D" w:rsidRDefault="002B3E9D" w:rsidP="002B3E9D">
      <w:pPr>
        <w:rPr>
          <w:rFonts w:ascii="Monotype Corsiva" w:hAnsi="Monotype Corsiva"/>
          <w:color w:val="FF0000"/>
          <w:sz w:val="40"/>
          <w:szCs w:val="40"/>
        </w:rPr>
      </w:pPr>
    </w:p>
    <w:sectPr w:rsidR="002B3E9D" w:rsidRPr="002B3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K4NMxtMmfjemEY/YmNgmESqd2d0=" w:salt="NkKRp8C304zVvXO9wESuDg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9D"/>
    <w:rsid w:val="002B3E9D"/>
    <w:rsid w:val="00601EE5"/>
    <w:rsid w:val="008A0C1A"/>
    <w:rsid w:val="008F0BC2"/>
    <w:rsid w:val="00BE3950"/>
    <w:rsid w:val="00BF5410"/>
    <w:rsid w:val="00CE2687"/>
    <w:rsid w:val="00E7662E"/>
    <w:rsid w:val="00EB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360</Words>
  <Characters>1911</Characters>
  <Application>Microsoft Office Word</Application>
  <DocSecurity>8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Atlet AB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SE-LAGVF1</dc:creator>
  <cp:lastModifiedBy>SE-LAGVF1</cp:lastModifiedBy>
  <cp:revision>2</cp:revision>
  <dcterms:created xsi:type="dcterms:W3CDTF">2015-01-08T09:17:00Z</dcterms:created>
  <dcterms:modified xsi:type="dcterms:W3CDTF">2017-02-24T10:15:00Z</dcterms:modified>
</cp:coreProperties>
</file>